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260"/>
        <w:tblW w:w="0" w:type="auto"/>
        <w:tblLook w:val="04A0" w:firstRow="1" w:lastRow="0" w:firstColumn="1" w:lastColumn="0" w:noHBand="0" w:noVBand="1"/>
      </w:tblPr>
      <w:tblGrid>
        <w:gridCol w:w="4555"/>
        <w:gridCol w:w="4555"/>
      </w:tblGrid>
      <w:tr w:rsidR="008B26F3" w:rsidTr="008B26F3">
        <w:trPr>
          <w:trHeight w:val="312"/>
        </w:trPr>
        <w:tc>
          <w:tcPr>
            <w:tcW w:w="4555" w:type="dxa"/>
          </w:tcPr>
          <w:p w:rsidR="008B26F3" w:rsidRDefault="008B26F3" w:rsidP="008B26F3">
            <w:r>
              <w:t>Cpt. David Baker- ACSO</w:t>
            </w:r>
          </w:p>
        </w:tc>
        <w:tc>
          <w:tcPr>
            <w:tcW w:w="4555" w:type="dxa"/>
          </w:tcPr>
          <w:p w:rsidR="008B26F3" w:rsidRDefault="008B26F3" w:rsidP="008B26F3">
            <w:r>
              <w:t>John Caime – Anderson County</w:t>
            </w:r>
          </w:p>
        </w:tc>
      </w:tr>
      <w:tr w:rsidR="008B26F3" w:rsidTr="008B26F3">
        <w:trPr>
          <w:trHeight w:val="294"/>
        </w:trPr>
        <w:tc>
          <w:tcPr>
            <w:tcW w:w="4555" w:type="dxa"/>
          </w:tcPr>
          <w:p w:rsidR="008B26F3" w:rsidRDefault="008B26F3" w:rsidP="008B26F3">
            <w:r>
              <w:t>David Wagner- Solicitor</w:t>
            </w:r>
          </w:p>
        </w:tc>
        <w:tc>
          <w:tcPr>
            <w:tcW w:w="4555" w:type="dxa"/>
          </w:tcPr>
          <w:p w:rsidR="008B26F3" w:rsidRDefault="008B26F3" w:rsidP="008B26F3">
            <w:r>
              <w:t>(Absent) Morgan Rogers: Clerk’s Office</w:t>
            </w:r>
          </w:p>
        </w:tc>
      </w:tr>
      <w:tr w:rsidR="008B26F3" w:rsidTr="008B26F3">
        <w:trPr>
          <w:trHeight w:val="312"/>
        </w:trPr>
        <w:tc>
          <w:tcPr>
            <w:tcW w:w="4555" w:type="dxa"/>
          </w:tcPr>
          <w:p w:rsidR="008B26F3" w:rsidRDefault="008B26F3" w:rsidP="008B26F3">
            <w:r>
              <w:t>George Ducworth- CJCC Executive Committee</w:t>
            </w:r>
          </w:p>
        </w:tc>
        <w:tc>
          <w:tcPr>
            <w:tcW w:w="4555" w:type="dxa"/>
          </w:tcPr>
          <w:p w:rsidR="008B26F3" w:rsidRDefault="008B26F3" w:rsidP="008B26F3"/>
        </w:tc>
      </w:tr>
      <w:tr w:rsidR="008B26F3" w:rsidTr="008B26F3">
        <w:trPr>
          <w:trHeight w:val="294"/>
        </w:trPr>
        <w:tc>
          <w:tcPr>
            <w:tcW w:w="4555" w:type="dxa"/>
          </w:tcPr>
          <w:p w:rsidR="008B26F3" w:rsidRDefault="008B26F3" w:rsidP="008B26F3">
            <w:r>
              <w:t>Victoria Suratt- Summary Court</w:t>
            </w:r>
          </w:p>
        </w:tc>
        <w:tc>
          <w:tcPr>
            <w:tcW w:w="4555" w:type="dxa"/>
          </w:tcPr>
          <w:p w:rsidR="008B26F3" w:rsidRDefault="008B26F3" w:rsidP="008B26F3"/>
        </w:tc>
      </w:tr>
      <w:tr w:rsidR="008B26F3" w:rsidTr="008B26F3">
        <w:trPr>
          <w:trHeight w:val="312"/>
        </w:trPr>
        <w:tc>
          <w:tcPr>
            <w:tcW w:w="4555" w:type="dxa"/>
          </w:tcPr>
          <w:p w:rsidR="008B26F3" w:rsidRDefault="008B26F3" w:rsidP="008B26F3">
            <w:r>
              <w:t>Auburn Callahan- PPP</w:t>
            </w:r>
          </w:p>
        </w:tc>
        <w:tc>
          <w:tcPr>
            <w:tcW w:w="4555" w:type="dxa"/>
          </w:tcPr>
          <w:p w:rsidR="008B26F3" w:rsidRDefault="008B26F3" w:rsidP="008B26F3"/>
        </w:tc>
      </w:tr>
      <w:tr w:rsidR="008B26F3" w:rsidTr="008B26F3">
        <w:trPr>
          <w:trHeight w:val="294"/>
        </w:trPr>
        <w:tc>
          <w:tcPr>
            <w:tcW w:w="4555" w:type="dxa"/>
          </w:tcPr>
          <w:p w:rsidR="008B26F3" w:rsidRDefault="008B26F3" w:rsidP="008B26F3">
            <w:r>
              <w:t>Caden Smart- Public Defender’s Office</w:t>
            </w:r>
          </w:p>
        </w:tc>
        <w:tc>
          <w:tcPr>
            <w:tcW w:w="4555" w:type="dxa"/>
          </w:tcPr>
          <w:p w:rsidR="008B26F3" w:rsidRDefault="008B26F3" w:rsidP="008B26F3"/>
        </w:tc>
      </w:tr>
      <w:tr w:rsidR="008B26F3" w:rsidTr="008B26F3">
        <w:trPr>
          <w:trHeight w:val="312"/>
        </w:trPr>
        <w:tc>
          <w:tcPr>
            <w:tcW w:w="4555" w:type="dxa"/>
          </w:tcPr>
          <w:p w:rsidR="008B26F3" w:rsidRDefault="008B26F3" w:rsidP="008B26F3">
            <w:r>
              <w:t>Clarence Williamson- Academia</w:t>
            </w:r>
          </w:p>
        </w:tc>
        <w:tc>
          <w:tcPr>
            <w:tcW w:w="4555" w:type="dxa"/>
          </w:tcPr>
          <w:p w:rsidR="008B26F3" w:rsidRDefault="008B26F3" w:rsidP="008B26F3"/>
        </w:tc>
      </w:tr>
      <w:tr w:rsidR="008B26F3" w:rsidTr="008B26F3">
        <w:trPr>
          <w:trHeight w:val="312"/>
        </w:trPr>
        <w:tc>
          <w:tcPr>
            <w:tcW w:w="4555" w:type="dxa"/>
          </w:tcPr>
          <w:p w:rsidR="008B26F3" w:rsidRDefault="008B26F3" w:rsidP="008B26F3">
            <w:r>
              <w:t>Carrie Skeen- ACSO/CJCC</w:t>
            </w:r>
          </w:p>
        </w:tc>
        <w:tc>
          <w:tcPr>
            <w:tcW w:w="4555" w:type="dxa"/>
          </w:tcPr>
          <w:p w:rsidR="008B26F3" w:rsidRDefault="008B26F3" w:rsidP="008B26F3"/>
        </w:tc>
      </w:tr>
      <w:tr w:rsidR="008B26F3" w:rsidTr="008B26F3">
        <w:trPr>
          <w:trHeight w:val="294"/>
        </w:trPr>
        <w:tc>
          <w:tcPr>
            <w:tcW w:w="4555" w:type="dxa"/>
          </w:tcPr>
          <w:p w:rsidR="008B26F3" w:rsidRDefault="008B26F3" w:rsidP="008B26F3">
            <w:r>
              <w:t>Karen Bowen- ACSO</w:t>
            </w:r>
          </w:p>
        </w:tc>
        <w:tc>
          <w:tcPr>
            <w:tcW w:w="4555" w:type="dxa"/>
          </w:tcPr>
          <w:p w:rsidR="008B26F3" w:rsidRDefault="008B26F3" w:rsidP="008B26F3"/>
        </w:tc>
      </w:tr>
      <w:tr w:rsidR="008B26F3" w:rsidTr="008B26F3">
        <w:trPr>
          <w:trHeight w:val="294"/>
        </w:trPr>
        <w:tc>
          <w:tcPr>
            <w:tcW w:w="4555" w:type="dxa"/>
          </w:tcPr>
          <w:p w:rsidR="008B26F3" w:rsidRDefault="008B26F3" w:rsidP="008B26F3">
            <w:r>
              <w:t>Sgt. Nathan Mitchell- ACSO</w:t>
            </w:r>
          </w:p>
        </w:tc>
        <w:tc>
          <w:tcPr>
            <w:tcW w:w="4555" w:type="dxa"/>
          </w:tcPr>
          <w:p w:rsidR="008B26F3" w:rsidRDefault="008B26F3" w:rsidP="008B26F3"/>
        </w:tc>
      </w:tr>
    </w:tbl>
    <w:p w:rsidR="000B2754" w:rsidRDefault="008B26F3">
      <w:r>
        <w:t>Case Management Review Committee</w:t>
      </w:r>
    </w:p>
    <w:p w:rsidR="008B26F3" w:rsidRDefault="008B26F3">
      <w:r>
        <w:t>March 2022 Minutes</w:t>
      </w:r>
    </w:p>
    <w:p w:rsidR="008B26F3" w:rsidRPr="008B26F3" w:rsidRDefault="008B26F3" w:rsidP="008B26F3">
      <w:r>
        <w:t>March 28, 2022</w:t>
      </w:r>
    </w:p>
    <w:p w:rsidR="008B26F3" w:rsidRPr="008B26F3" w:rsidRDefault="008B26F3" w:rsidP="008B26F3"/>
    <w:p w:rsidR="008B26F3" w:rsidRDefault="008B26F3" w:rsidP="008B26F3">
      <w:pPr>
        <w:tabs>
          <w:tab w:val="left" w:pos="1140"/>
        </w:tabs>
      </w:pPr>
      <w:r>
        <w:t>Goals and Objectives:</w:t>
      </w:r>
    </w:p>
    <w:p w:rsidR="008B26F3" w:rsidRDefault="008B26F3" w:rsidP="008B26F3">
      <w:pPr>
        <w:pStyle w:val="ListParagraph"/>
        <w:numPr>
          <w:ilvl w:val="0"/>
          <w:numId w:val="1"/>
        </w:numPr>
        <w:tabs>
          <w:tab w:val="left" w:pos="1140"/>
        </w:tabs>
      </w:pPr>
      <w:r>
        <w:t>By the end of the year:</w:t>
      </w:r>
    </w:p>
    <w:p w:rsidR="008B26F3" w:rsidRDefault="008B26F3" w:rsidP="008B26F3">
      <w:pPr>
        <w:pStyle w:val="ListParagraph"/>
        <w:numPr>
          <w:ilvl w:val="0"/>
          <w:numId w:val="1"/>
        </w:numPr>
        <w:tabs>
          <w:tab w:val="left" w:pos="1140"/>
        </w:tabs>
      </w:pPr>
      <w:r>
        <w:t>By the end of 2023:</w:t>
      </w:r>
    </w:p>
    <w:p w:rsidR="008B26F3" w:rsidRDefault="008B26F3" w:rsidP="008B26F3">
      <w:pPr>
        <w:pStyle w:val="ListParagraph"/>
        <w:numPr>
          <w:ilvl w:val="0"/>
          <w:numId w:val="1"/>
        </w:numPr>
        <w:tabs>
          <w:tab w:val="left" w:pos="1140"/>
        </w:tabs>
      </w:pPr>
      <w:r>
        <w:t>In 5 years:</w:t>
      </w:r>
    </w:p>
    <w:p w:rsidR="0094360F" w:rsidRDefault="008B26F3" w:rsidP="0094360F">
      <w:pPr>
        <w:tabs>
          <w:tab w:val="left" w:pos="1140"/>
        </w:tabs>
      </w:pPr>
      <w:r>
        <w:t>Goal</w:t>
      </w:r>
      <w:r w:rsidR="0094360F">
        <w:t xml:space="preserve">s (hard to put a timeline on each of these… just want to consistently work to these goals each year) </w:t>
      </w:r>
    </w:p>
    <w:p w:rsidR="008B26F3" w:rsidRDefault="00A4218A" w:rsidP="0094360F">
      <w:pPr>
        <w:pStyle w:val="ListParagraph"/>
        <w:numPr>
          <w:ilvl w:val="0"/>
          <w:numId w:val="2"/>
        </w:numPr>
        <w:tabs>
          <w:tab w:val="left" w:pos="1140"/>
        </w:tabs>
      </w:pPr>
      <w:r>
        <w:t>N</w:t>
      </w:r>
      <w:bookmarkStart w:id="0" w:name="_GoBack"/>
      <w:bookmarkEnd w:id="0"/>
      <w:r w:rsidR="008B26F3">
        <w:t xml:space="preserve">ot have people in for 365 days or more for a felony </w:t>
      </w:r>
    </w:p>
    <w:p w:rsidR="0094360F" w:rsidRDefault="0094360F" w:rsidP="0094360F">
      <w:pPr>
        <w:pStyle w:val="ListParagraph"/>
        <w:numPr>
          <w:ilvl w:val="0"/>
          <w:numId w:val="2"/>
        </w:numPr>
        <w:tabs>
          <w:tab w:val="left" w:pos="1140"/>
        </w:tabs>
      </w:pPr>
      <w:r>
        <w:t xml:space="preserve">Consistently meet and review cases, get them moving </w:t>
      </w:r>
    </w:p>
    <w:p w:rsidR="0094360F" w:rsidRDefault="0094360F" w:rsidP="0094360F">
      <w:pPr>
        <w:pStyle w:val="ListParagraph"/>
        <w:numPr>
          <w:ilvl w:val="0"/>
          <w:numId w:val="2"/>
        </w:numPr>
        <w:tabs>
          <w:tab w:val="left" w:pos="1140"/>
        </w:tabs>
      </w:pPr>
      <w:r>
        <w:t xml:space="preserve">Identifying and solving why cases aren’t moving </w:t>
      </w:r>
    </w:p>
    <w:p w:rsidR="0094360F" w:rsidRDefault="0094360F" w:rsidP="0094360F">
      <w:pPr>
        <w:pStyle w:val="ListParagraph"/>
        <w:numPr>
          <w:ilvl w:val="0"/>
          <w:numId w:val="2"/>
        </w:numPr>
        <w:tabs>
          <w:tab w:val="left" w:pos="1140"/>
        </w:tabs>
      </w:pPr>
      <w:r>
        <w:t>Communicating with other systems</w:t>
      </w:r>
    </w:p>
    <w:p w:rsidR="0094360F" w:rsidRDefault="0094360F" w:rsidP="0094360F">
      <w:pPr>
        <w:pStyle w:val="ListParagraph"/>
        <w:numPr>
          <w:ilvl w:val="1"/>
          <w:numId w:val="2"/>
        </w:numPr>
        <w:tabs>
          <w:tab w:val="left" w:pos="1140"/>
        </w:tabs>
      </w:pPr>
      <w:r>
        <w:t>(Need more involvement from other judgeships)</w:t>
      </w:r>
    </w:p>
    <w:p w:rsidR="0094360F" w:rsidRDefault="0094360F" w:rsidP="0094360F">
      <w:pPr>
        <w:pStyle w:val="ListParagraph"/>
        <w:numPr>
          <w:ilvl w:val="0"/>
          <w:numId w:val="2"/>
        </w:numPr>
        <w:tabs>
          <w:tab w:val="left" w:pos="1140"/>
        </w:tabs>
      </w:pPr>
      <w:r>
        <w:t>Mental Health and Veteran’s Court… We need to help with this system coming together</w:t>
      </w:r>
    </w:p>
    <w:p w:rsidR="0094360F" w:rsidRDefault="0094360F" w:rsidP="0094360F">
      <w:pPr>
        <w:pStyle w:val="ListParagraph"/>
        <w:numPr>
          <w:ilvl w:val="0"/>
          <w:numId w:val="2"/>
        </w:numPr>
        <w:tabs>
          <w:tab w:val="left" w:pos="1140"/>
        </w:tabs>
      </w:pPr>
      <w:r>
        <w:t xml:space="preserve">We need DMH or Probate to start attending these committee meetings so that we can have someone speak on the inmates with mental health problems </w:t>
      </w:r>
    </w:p>
    <w:p w:rsidR="0094360F" w:rsidRDefault="0094360F" w:rsidP="0094360F">
      <w:pPr>
        <w:pStyle w:val="ListParagraph"/>
        <w:numPr>
          <w:ilvl w:val="1"/>
          <w:numId w:val="2"/>
        </w:numPr>
        <w:tabs>
          <w:tab w:val="left" w:pos="1140"/>
        </w:tabs>
      </w:pPr>
      <w:r>
        <w:t>There are 6 individuals that have been found incompetent/Mental Health issues in custody at ACDC right now</w:t>
      </w:r>
    </w:p>
    <w:p w:rsidR="0094360F" w:rsidRDefault="0094360F" w:rsidP="0094360F">
      <w:pPr>
        <w:tabs>
          <w:tab w:val="left" w:pos="1140"/>
        </w:tabs>
      </w:pPr>
    </w:p>
    <w:p w:rsidR="0094360F" w:rsidRDefault="0094360F" w:rsidP="0094360F">
      <w:pPr>
        <w:pStyle w:val="ListParagraph"/>
        <w:numPr>
          <w:ilvl w:val="0"/>
          <w:numId w:val="1"/>
        </w:numPr>
        <w:tabs>
          <w:tab w:val="left" w:pos="1140"/>
        </w:tabs>
      </w:pPr>
      <w:r>
        <w:t>Carrie to continue to update running inmate list</w:t>
      </w:r>
    </w:p>
    <w:p w:rsidR="0094360F" w:rsidRPr="008B26F3" w:rsidRDefault="0094360F" w:rsidP="0094360F">
      <w:pPr>
        <w:pStyle w:val="ListParagraph"/>
        <w:numPr>
          <w:ilvl w:val="1"/>
          <w:numId w:val="1"/>
        </w:numPr>
        <w:tabs>
          <w:tab w:val="left" w:pos="1140"/>
        </w:tabs>
      </w:pPr>
      <w:r>
        <w:t>** add misdemeanors to the list up to 90-days</w:t>
      </w:r>
    </w:p>
    <w:p w:rsidR="008B26F3" w:rsidRPr="008B26F3" w:rsidRDefault="008B26F3" w:rsidP="008B26F3"/>
    <w:p w:rsidR="008B26F3" w:rsidRPr="008B26F3" w:rsidRDefault="008B26F3" w:rsidP="008B26F3"/>
    <w:p w:rsidR="008B26F3" w:rsidRPr="008B26F3" w:rsidRDefault="008B26F3" w:rsidP="008B26F3"/>
    <w:sectPr w:rsidR="008B26F3" w:rsidRPr="008B2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0AE" w:rsidRDefault="008900AE" w:rsidP="008B26F3">
      <w:pPr>
        <w:spacing w:after="0" w:line="240" w:lineRule="auto"/>
      </w:pPr>
      <w:r>
        <w:separator/>
      </w:r>
    </w:p>
  </w:endnote>
  <w:endnote w:type="continuationSeparator" w:id="0">
    <w:p w:rsidR="008900AE" w:rsidRDefault="008900AE" w:rsidP="008B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0AE" w:rsidRDefault="008900AE" w:rsidP="008B26F3">
      <w:pPr>
        <w:spacing w:after="0" w:line="240" w:lineRule="auto"/>
      </w:pPr>
      <w:r>
        <w:separator/>
      </w:r>
    </w:p>
  </w:footnote>
  <w:footnote w:type="continuationSeparator" w:id="0">
    <w:p w:rsidR="008900AE" w:rsidRDefault="008900AE" w:rsidP="008B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437BA"/>
    <w:multiLevelType w:val="hybridMultilevel"/>
    <w:tmpl w:val="7C8693B0"/>
    <w:lvl w:ilvl="0" w:tplc="FF8C4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37F09"/>
    <w:multiLevelType w:val="hybridMultilevel"/>
    <w:tmpl w:val="96A6EB24"/>
    <w:lvl w:ilvl="0" w:tplc="0A5CE0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F3"/>
    <w:rsid w:val="002417D2"/>
    <w:rsid w:val="008900AE"/>
    <w:rsid w:val="008B26F3"/>
    <w:rsid w:val="0094360F"/>
    <w:rsid w:val="00A4218A"/>
    <w:rsid w:val="00D127A2"/>
    <w:rsid w:val="00E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F07B"/>
  <w15:chartTrackingRefBased/>
  <w15:docId w15:val="{3B35A144-A289-4CE6-9CDA-337CC31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F3"/>
  </w:style>
  <w:style w:type="paragraph" w:styleId="Footer">
    <w:name w:val="footer"/>
    <w:basedOn w:val="Normal"/>
    <w:link w:val="FooterChar"/>
    <w:uiPriority w:val="99"/>
    <w:unhideWhenUsed/>
    <w:rsid w:val="008B2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F3"/>
  </w:style>
  <w:style w:type="paragraph" w:styleId="ListParagraph">
    <w:name w:val="List Paragraph"/>
    <w:basedOn w:val="Normal"/>
    <w:uiPriority w:val="34"/>
    <w:qFormat/>
    <w:rsid w:val="008B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4</cp:revision>
  <dcterms:created xsi:type="dcterms:W3CDTF">2022-04-07T15:35:00Z</dcterms:created>
  <dcterms:modified xsi:type="dcterms:W3CDTF">2022-04-07T15:52:00Z</dcterms:modified>
</cp:coreProperties>
</file>